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42D3" w14:textId="77777777" w:rsidR="00A13D6D" w:rsidRPr="00A13D6D" w:rsidRDefault="00A13D6D" w:rsidP="00A13D6D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1A3DA406" w14:textId="77777777" w:rsidR="00A13D6D" w:rsidRPr="00A13D6D" w:rsidRDefault="00A13D6D" w:rsidP="00A13D6D">
      <w:pPr>
        <w:pStyle w:val="Overskrift1"/>
        <w:rPr>
          <w:shd w:val="clear" w:color="auto" w:fill="FFFFFF"/>
        </w:rPr>
      </w:pPr>
      <w:r w:rsidRPr="00A13D6D">
        <w:rPr>
          <w:shd w:val="clear" w:color="auto" w:fill="FFFFFF"/>
        </w:rPr>
        <w:t>Interessentskabskontrakt - Fælles kildeplads</w:t>
      </w:r>
    </w:p>
    <w:p w14:paraId="49CA27F6" w14:textId="77777777" w:rsidR="00A13D6D" w:rsidRPr="00A13D6D" w:rsidRDefault="00A13D6D" w:rsidP="00A13D6D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(flere selskaber om samme vandværk) </w:t>
      </w:r>
    </w:p>
    <w:p w14:paraId="6B6BE188" w14:textId="77777777" w:rsidR="00A13D6D" w:rsidRDefault="00A13D6D" w:rsidP="00A13D6D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24B7FE17" w14:textId="77777777" w:rsidR="00A13D6D" w:rsidRDefault="00A13D6D" w:rsidP="00A13D6D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419B908C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Mellem interessenterne:</w:t>
      </w:r>
    </w:p>
    <w:p w14:paraId="08051CAF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_________________________________________________________</w:t>
      </w:r>
    </w:p>
    <w:p w14:paraId="472A2689" w14:textId="77777777" w:rsidR="00992999" w:rsidRDefault="00992999" w:rsidP="00992999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_________________________________________________________</w:t>
      </w:r>
    </w:p>
    <w:p w14:paraId="3715421E" w14:textId="77777777" w:rsidR="00992999" w:rsidRDefault="00992999" w:rsidP="00992999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_________________________________________________________</w:t>
      </w:r>
    </w:p>
    <w:p w14:paraId="45964566" w14:textId="77777777" w:rsidR="00992999" w:rsidRDefault="00992999" w:rsidP="00992999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_________________________________________________________</w:t>
      </w:r>
    </w:p>
    <w:p w14:paraId="30F1455A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(herefter kaldet forsyningsselskaberne), er indgået nærværende interessentskabskontrakt om etablering og drift af hovedanlæg til forsyning af forbrugerne inden for de fire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forsyningssel-skabers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forsyningsområder med vand.</w:t>
      </w:r>
    </w:p>
    <w:p w14:paraId="32FE6BBB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6577BD32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De fire forsyningsselskaber fortsætter og opretholder hver især de af selskaberne hidtil drevne detailanlæg til direkte forsyning af forbrugerne.</w:t>
      </w:r>
    </w:p>
    <w:p w14:paraId="3DA22651" w14:textId="77777777" w:rsidR="00A13D6D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br/>
      </w:r>
      <w:r w:rsidR="00A13D6D"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Vilkårene er fastsat i nedenstående vedtægt for interessentskabet:</w:t>
      </w:r>
    </w:p>
    <w:p w14:paraId="10A4D4A2" w14:textId="77777777" w:rsidR="00A13D6D" w:rsidRPr="00992999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992999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1</w:t>
      </w:r>
    </w:p>
    <w:p w14:paraId="1E7E1136" w14:textId="77777777" w:rsidR="00992999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Hovedanlægget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incl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. hovedledninger og afregningsmålere er vist på bilag 1, tegning nr. </w:t>
      </w:r>
      <w:r w:rsidR="00992999">
        <w:rPr>
          <w:rFonts w:asciiTheme="minorHAnsi" w:hAnsiTheme="minorHAnsi" w:cs="Arial"/>
          <w:color w:val="252525"/>
          <w:sz w:val="24"/>
          <w:shd w:val="clear" w:color="auto" w:fill="FFFFFF"/>
        </w:rPr>
        <w:t>_____.</w:t>
      </w:r>
    </w:p>
    <w:p w14:paraId="65670D98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Det drives af ovennævnte interessenter under navnet:</w:t>
      </w:r>
      <w:r w:rsidR="00992999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14:paraId="3D817D46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Hovedforsyningsanlægget for</w:t>
      </w:r>
      <w:r w:rsidR="00992999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_______________________________________.</w:t>
      </w:r>
    </w:p>
    <w:p w14:paraId="2BAFC657" w14:textId="77777777" w:rsidR="00A13D6D" w:rsidRPr="00992999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992999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2</w:t>
      </w:r>
    </w:p>
    <w:p w14:paraId="1158BE44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Interessentskabet har hjemsted i</w:t>
      </w:r>
      <w:r w:rsidR="00992999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 </w:t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Kommune.</w:t>
      </w:r>
    </w:p>
    <w:p w14:paraId="1487F532" w14:textId="77777777" w:rsidR="00A13D6D" w:rsidRPr="00992999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992999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3</w:t>
      </w:r>
    </w:p>
    <w:p w14:paraId="3ED6455F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Interessentskabet ledes af en bestyrelse bestående af 5 medlemmer. Bestyrelsesmedlemmerne udpeges af de enkelte forsyningsselskaber for ét år ad gangen,</w:t>
      </w:r>
    </w:p>
    <w:p w14:paraId="3D302EEB" w14:textId="77777777" w:rsidR="00A13D6D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____ </w:t>
      </w:r>
      <w:r w:rsidR="00A13D6D"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medlem fra 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_______________________________________</w:t>
      </w:r>
    </w:p>
    <w:p w14:paraId="7C84CC4D" w14:textId="77777777" w:rsidR="00A13D6D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____ </w:t>
      </w:r>
      <w:r w:rsidR="00A13D6D"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medlem fra 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_______________________________________</w:t>
      </w:r>
    </w:p>
    <w:p w14:paraId="0D9EAB80" w14:textId="77777777" w:rsidR="00A13D6D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____ </w:t>
      </w:r>
      <w:r w:rsidR="00A13D6D"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medlem fra 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_______________________________________</w:t>
      </w:r>
    </w:p>
    <w:p w14:paraId="1B25F4FD" w14:textId="77777777" w:rsidR="00A13D6D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____ </w:t>
      </w:r>
      <w:r w:rsidR="00A13D6D"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medlem fra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_______________________________________</w:t>
      </w:r>
    </w:p>
    <w:p w14:paraId="1A345D30" w14:textId="77777777" w:rsidR="00992999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lastRenderedPageBreak/>
        <w:t>Bestyrelsesmedlemmerne skal være medlemmer af bestyrelserne i forsyningsselskaberne. Interessentskabets bestyrelse konstituerer sig selv med formand, kasserer og sekretær.</w:t>
      </w:r>
    </w:p>
    <w:p w14:paraId="65E7B4A8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050A700B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Afgår nogen af de fem bestyrelsesmedlemmer i en periode, eller bliver nogen forhindret,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ind-træder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en af vedkommende interessents bestyrelse udpeget suppleant i den afgåede eller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for-hindredes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sted respektive valgperiode ud, eller indtil forhindringerne er ophørt.</w:t>
      </w:r>
    </w:p>
    <w:p w14:paraId="7C7915C2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4C44A36B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Konstituering med formand, kasserer og sekretær finder sted på det bestyrelsesmøde, der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af-holdes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senest én måned efter, at generalforsamling har været afholdt i det af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forsyningssel-skaberne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, som sidst i et kalenderår har afholdt sin ordinære generalforsamling.</w:t>
      </w:r>
    </w:p>
    <w:p w14:paraId="003E281A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Beslutninger i interessentskabets bestyrelse sker ved stemmeflerhed.</w:t>
      </w:r>
    </w:p>
    <w:p w14:paraId="6B9513F5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12B85C8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Bestyrelsen fastsætter selv sin forretningsorden og afholder bestyrelsesmøder efter indkaldelse, med én uges varsel. Indkaldelse foretages af formanden og kan kræves af tre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bestyrel-sesmedlemmer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.</w:t>
      </w:r>
    </w:p>
    <w:p w14:paraId="0DB8218D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6BEBD42B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Bestyrelsen har pligt til at holde de fire forsyningsselskabers bestyrelser underrettet om alle væsentlige forhold af betydning for interessentskabet.</w:t>
      </w:r>
    </w:p>
    <w:p w14:paraId="51376D6E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66DFFE2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Interessentskabets bestyrelse indkalder hvert år i sidste halvdel af januar måned til et møde, hvor alle bestyrelsesmedlemmer i de tilsluttede vandværker har adgang. Bestyrelsen gør på dette møde rede for selskabets drift i det foregående kalenderår og fremlægger herunder foreløbigt regnskab samt budget for det næste år.</w:t>
      </w:r>
    </w:p>
    <w:p w14:paraId="54FE62A8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3E1BB3E7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Bestyrelsen meddeler ligeledes på dette møde, hvor stort et beløb, nye forbrugere i de fire forsyningsselskaber skal betale i hovedanlægsbidrag til interessentskabet.</w:t>
      </w:r>
    </w:p>
    <w:p w14:paraId="47D17BD6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4A888F31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De fire forsyningsselskaber forpligter sig til ved hvert års udgang at meddele bestyrelsen antal forbrugere og interessenter i forsyningsselskaberne.</w:t>
      </w:r>
    </w:p>
    <w:p w14:paraId="73EA2B75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79920D7A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Bestyrelsen antager lønnet medhjælp i </w:t>
      </w:r>
      <w:proofErr w:type="gram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fornødent</w:t>
      </w:r>
      <w:proofErr w:type="gram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omfang.</w:t>
      </w:r>
    </w:p>
    <w:p w14:paraId="731C09C3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Eventuelle honorarer eller diæter til bestyrelsens medlemmer skal godkendes af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interessen-ternes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bestyrelser.</w:t>
      </w:r>
    </w:p>
    <w:p w14:paraId="15AF7534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lastRenderedPageBreak/>
        <w:t xml:space="preserve">Bestyrelsen skal sørge for, at der tegnes påbudte og </w:t>
      </w:r>
      <w:proofErr w:type="gram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fornødne</w:t>
      </w:r>
      <w:proofErr w:type="gram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forsikringer.</w:t>
      </w:r>
    </w:p>
    <w:p w14:paraId="07300D02" w14:textId="77777777" w:rsidR="00A13D6D" w:rsidRPr="00992999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992999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4</w:t>
      </w:r>
    </w:p>
    <w:p w14:paraId="596FB348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Kapital til hovedanlæggets etablering optages som lån.</w:t>
      </w:r>
    </w:p>
    <w:p w14:paraId="2D3DBBC8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3459AD57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 lånets rettidige forrentning og afdrag samt for alle øvrige forpligtelser, hæfter interessenterne solidarisk.</w:t>
      </w:r>
    </w:p>
    <w:p w14:paraId="6F5BB998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2CEBF800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Interessenterne hæfter indbyrdes solidarisk og subsidiært i forhold til vandaftag fra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hovedan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-lægget.</w:t>
      </w:r>
    </w:p>
    <w:p w14:paraId="7395F489" w14:textId="77777777" w:rsidR="00A13D6D" w:rsidRPr="00992999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992999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5</w:t>
      </w:r>
    </w:p>
    <w:p w14:paraId="5AD3121F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Forsyningsselskabernes vandaftag fra hovedanlægget registreres af vandmålere.</w:t>
      </w:r>
    </w:p>
    <w:p w14:paraId="6E6B0DE5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1C00F3D8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Interessenterne betaler halvårligt – pr. 1/7 og pr. 1/1 – for modtaget vand efter den takst, der er fastsat af interessentskabets bestyrelse.</w:t>
      </w:r>
    </w:p>
    <w:p w14:paraId="6B975D70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28E885D4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Taksten omfatter en pris pr. m3 og en fast årlig afgift pr. tilsluttet forbruger i hvert af de fire forsyningsselskaber.</w:t>
      </w:r>
    </w:p>
    <w:p w14:paraId="7B62DE78" w14:textId="77777777" w:rsid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_____ </w:t>
      </w:r>
      <w:r w:rsidR="00A13D6D"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% af interessentskabets indtægter opkræves over m3-prisen og resten over den faste årlige afgift.</w:t>
      </w:r>
    </w:p>
    <w:p w14:paraId="1AFD943D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0D2C9858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 vandleverancen er normalregulativets bestemmelser gældende.</w:t>
      </w:r>
    </w:p>
    <w:p w14:paraId="02DD1395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7644E3AA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Ingen interessent kan tilslutte nye forbrugere med et årligt forbrug på over 10.000 m3/år uden først at have fået tilladelse af bestyrelsen for interessentskabet.</w:t>
      </w:r>
    </w:p>
    <w:p w14:paraId="4BDED4DD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3E99069D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Taksten skal af bestyrelsen fastsættes således, at der bliver dækning for udgifter til drift, evt. renter og afdrag samt sædvanemæssige og forsvarlige afskrivninger og rimelige henlæggelser til fornyelser og udvidelser.</w:t>
      </w:r>
    </w:p>
    <w:p w14:paraId="0F9F9732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78780AB0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Eventuelt overskud må ikke udbetales, men skal bruges til konsolidering.</w:t>
      </w:r>
    </w:p>
    <w:p w14:paraId="303F049D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7CA0CC7B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Der anlægges og føres et forsvarligt regnskab, ligesom bestyrelsen tilrettelægger forsvarlig kontrol og registrering af vandforbrug etc.</w:t>
      </w:r>
    </w:p>
    <w:p w14:paraId="3FD17588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lastRenderedPageBreak/>
        <w:t>Regnskabsåret er kalenderåret.</w:t>
      </w:r>
    </w:p>
    <w:p w14:paraId="6196BD25" w14:textId="77777777" w:rsidR="00992999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6EE30D01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Ved stiftelsen udarbejdes åbningsstatus, som tilgår interessenterne.</w:t>
      </w:r>
    </w:p>
    <w:p w14:paraId="1776D408" w14:textId="77777777" w:rsidR="00A13D6D" w:rsidRPr="00992999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992999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6</w:t>
      </w:r>
    </w:p>
    <w:p w14:paraId="44B0E357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Revision af regnskaberne foretages af en af bestyrelsen antaget statsautoriseret/registreret revisor.</w:t>
      </w:r>
    </w:p>
    <w:p w14:paraId="510E4F6E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2D0A0C19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Det reviderede regnskab tilstilles – efter at være underskrevet af interessentskabets bestyrelse og revisor – interessenterne.</w:t>
      </w:r>
    </w:p>
    <w:p w14:paraId="757EEC74" w14:textId="77777777" w:rsidR="00A13D6D" w:rsidRPr="00992999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992999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7</w:t>
      </w:r>
    </w:p>
    <w:p w14:paraId="21420206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Interessentskabet tegnes af formanden i forening med ét bestyrelsesmedlem.</w:t>
      </w:r>
    </w:p>
    <w:p w14:paraId="7C545899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4AD7DD2B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Ved afhændelse, erhvervelse, pantsætning af fast ejendom og ved udstedelse af gældsbeviser kræves dog underskrift af den samlede bestyrelse.</w:t>
      </w:r>
    </w:p>
    <w:p w14:paraId="564C9090" w14:textId="77777777" w:rsidR="00992999" w:rsidRPr="00A13D6D" w:rsidRDefault="00992999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252CB43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Bestyrelsen kan dog udstede fuldmagt vedrørende anvisning af udgifter i forbindelse med den daglige drift, men da på en særlig konto. Det skal stedse af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in-teressentskabets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forhandlingsprotokol eller referater fremgå, hvem der i en løbende periode har bankprokura.</w:t>
      </w:r>
    </w:p>
    <w:p w14:paraId="4D4CB935" w14:textId="77777777" w:rsidR="00A13D6D" w:rsidRPr="00992999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992999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8</w:t>
      </w:r>
    </w:p>
    <w:p w14:paraId="136A075D" w14:textId="77777777" w:rsid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Interessentskabets aktiver kan ikke gøres til genstand for retsforfølgning mod den enkelte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del-tager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for nogen af denne kontraheret gæld, som er fællesskabet uvedkommende.</w:t>
      </w:r>
    </w:p>
    <w:p w14:paraId="65A93DD8" w14:textId="77777777" w:rsidR="004D1947" w:rsidRPr="00A13D6D" w:rsidRDefault="004D1947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28B6771D" w14:textId="77777777" w:rsidR="004D1947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Rettigheder og forpligtelser i henhold til interessentskabskontrakten kan ikke overdrages til tredjemand uden godkendelse af interessenternes bestyrelser.</w:t>
      </w:r>
    </w:p>
    <w:p w14:paraId="7B045FBC" w14:textId="77777777" w:rsidR="004D1947" w:rsidRDefault="004D1947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71D9A515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Dette gælder tillige evt. optagelse af yderligere interessenter.</w:t>
      </w:r>
    </w:p>
    <w:p w14:paraId="459F0526" w14:textId="77777777" w:rsidR="00A13D6D" w:rsidRPr="004D1947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4D1947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9</w:t>
      </w:r>
    </w:p>
    <w:p w14:paraId="009559A7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I tilfælde af uenighed om forståelsen af nærværende interessentskabskontrakt eller uenighed om, hvorvidt der foreligger misligholdelse fra nogen af parternes side, skal dette afgøres af en voldgift.</w:t>
      </w:r>
    </w:p>
    <w:p w14:paraId="7C9CFCC8" w14:textId="77777777" w:rsidR="004D1947" w:rsidRDefault="004D1947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2D9A8FCD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Voldgiften afgør – med bindende virkning for parterne – endeligt enhver tvist, dog ikke </w:t>
      </w:r>
      <w:proofErr w:type="spellStart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uover-ensstemmelser</w:t>
      </w:r>
      <w:proofErr w:type="spellEnd"/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, der kan afgøres af kommunalbestyrelsen eller amtsrådet efter gældende vandforsyningslov.</w:t>
      </w:r>
    </w:p>
    <w:p w14:paraId="1D8B7654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lastRenderedPageBreak/>
        <w:t>Hvert af vandværkerne udnævner en voldgiftsmand, og disse voldgiftsmænd skal, inden de påbegynder sagens behandling, udpege en uvildig formand, jfr. loven om voldgift.</w:t>
      </w:r>
    </w:p>
    <w:p w14:paraId="0A47399A" w14:textId="77777777" w:rsidR="00A13D6D" w:rsidRPr="004D1947" w:rsidRDefault="00A13D6D" w:rsidP="00A13D6D">
      <w:pPr>
        <w:spacing w:line="360" w:lineRule="auto"/>
        <w:rPr>
          <w:rFonts w:asciiTheme="minorHAnsi" w:hAnsiTheme="minorHAnsi" w:cs="Arial"/>
          <w:b/>
          <w:color w:val="252525"/>
          <w:sz w:val="24"/>
          <w:shd w:val="clear" w:color="auto" w:fill="FFFFFF"/>
        </w:rPr>
      </w:pPr>
      <w:r w:rsidRPr="004D1947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§ 10</w:t>
      </w:r>
    </w:p>
    <w:p w14:paraId="69798E8D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Denne interessentskabskontrakt træder i kraft den</w:t>
      </w:r>
      <w:r w:rsidR="004D1947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_____________________.</w:t>
      </w:r>
    </w:p>
    <w:p w14:paraId="775EAD9B" w14:textId="77777777" w:rsidR="004D1947" w:rsidRDefault="004D1947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06371337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Således aftalt og godkendt den</w:t>
      </w:r>
      <w:r w:rsidR="004D1947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_________________________</w:t>
      </w:r>
    </w:p>
    <w:p w14:paraId="09E8DADC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14:paraId="4520CE0A" w14:textId="77777777" w:rsidR="00A13D6D" w:rsidRPr="00A13D6D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</w:t>
      </w:r>
      <w:r w:rsidR="004D1947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______________________________________________________________</w:t>
      </w:r>
    </w:p>
    <w:p w14:paraId="168D1E3E" w14:textId="77777777" w:rsidR="00A13D6D" w:rsidRPr="00A13D6D" w:rsidRDefault="004D1947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  <w:t>________________________________</w:t>
      </w:r>
      <w:r w:rsidR="00A13D6D"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14:paraId="3ECDE460" w14:textId="77777777" w:rsidR="004D1947" w:rsidRDefault="00A13D6D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Formand</w:t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="004D1947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="004D1947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Bestyrelsesmedlem </w:t>
      </w:r>
    </w:p>
    <w:p w14:paraId="7BBF0506" w14:textId="77777777" w:rsidR="004D1947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6A30A253" w14:textId="77777777" w:rsidR="004D1947" w:rsidRPr="00A13D6D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______________________________________________________________</w:t>
      </w:r>
    </w:p>
    <w:p w14:paraId="66D040C3" w14:textId="77777777" w:rsidR="004D1947" w:rsidRPr="00A13D6D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  <w:t>________________________________</w:t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14:paraId="5E516748" w14:textId="77777777" w:rsidR="004D1947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Formand</w:t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Bestyrelsesmedlem </w:t>
      </w:r>
    </w:p>
    <w:p w14:paraId="73F42B51" w14:textId="77777777" w:rsidR="004D1947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792EAD6C" w14:textId="77777777" w:rsidR="004D1947" w:rsidRPr="00A13D6D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______________________________________________________________</w:t>
      </w:r>
    </w:p>
    <w:p w14:paraId="0EBFF0C3" w14:textId="77777777" w:rsidR="004D1947" w:rsidRPr="00A13D6D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  <w:t>________________________________</w:t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14:paraId="74842B4C" w14:textId="77777777" w:rsidR="004D1947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Formand</w:t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Bestyrelsesmedlem </w:t>
      </w:r>
    </w:p>
    <w:p w14:paraId="0D7E073C" w14:textId="77777777" w:rsidR="004D1947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36E84FC1" w14:textId="77777777" w:rsidR="004D1947" w:rsidRPr="00A13D6D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______________________________________________________________</w:t>
      </w:r>
    </w:p>
    <w:p w14:paraId="0948797B" w14:textId="77777777" w:rsidR="004D1947" w:rsidRPr="00A13D6D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>
        <w:rPr>
          <w:rFonts w:asciiTheme="minorHAnsi" w:hAnsiTheme="minorHAnsi" w:cs="Arial"/>
          <w:color w:val="252525"/>
          <w:sz w:val="24"/>
          <w:shd w:val="clear" w:color="auto" w:fill="FFFFFF"/>
        </w:rPr>
        <w:t>______________________________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  <w:t>________________________________</w:t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14:paraId="3C691968" w14:textId="77777777" w:rsidR="004D1947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>Formand</w:t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ab/>
      </w:r>
      <w:r w:rsidRPr="00A13D6D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Bestyrelsesmedlem </w:t>
      </w:r>
    </w:p>
    <w:p w14:paraId="27008DB0" w14:textId="77777777" w:rsidR="004D1947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B4869C9" w14:textId="77777777" w:rsidR="004D1947" w:rsidRDefault="004D1947" w:rsidP="004D1947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040F1D7D" w14:textId="77777777" w:rsidR="00410020" w:rsidRPr="00A13D6D" w:rsidRDefault="00410020" w:rsidP="00A13D6D">
      <w:pPr>
        <w:spacing w:line="360" w:lineRule="auto"/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14:paraId="52EAF33D" w14:textId="77777777" w:rsidR="00ED69A4" w:rsidRPr="00A13D6D" w:rsidRDefault="00ED69A4" w:rsidP="00A13D6D">
      <w:pPr>
        <w:spacing w:line="360" w:lineRule="auto"/>
        <w:rPr>
          <w:rFonts w:asciiTheme="minorHAnsi" w:hAnsiTheme="minorHAnsi"/>
          <w:sz w:val="24"/>
        </w:rPr>
      </w:pPr>
    </w:p>
    <w:sectPr w:rsidR="00ED69A4" w:rsidRPr="00A13D6D" w:rsidSect="00A13D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133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F1F5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4869AECB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69EF7EB2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47">
          <w:rPr>
            <w:noProof/>
          </w:rPr>
          <w:t>2</w:t>
        </w:r>
        <w:r>
          <w:fldChar w:fldCharType="end"/>
        </w:r>
      </w:p>
    </w:sdtContent>
  </w:sdt>
  <w:p w14:paraId="23DC51FA" w14:textId="77777777" w:rsidR="00275BFA" w:rsidRDefault="00C855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967815"/>
      <w:docPartObj>
        <w:docPartGallery w:val="Page Numbers (Bottom of Page)"/>
        <w:docPartUnique/>
      </w:docPartObj>
    </w:sdtPr>
    <w:sdtEndPr/>
    <w:sdtContent>
      <w:p w14:paraId="17969261" w14:textId="77777777" w:rsidR="00992999" w:rsidRDefault="0099299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47">
          <w:rPr>
            <w:noProof/>
          </w:rPr>
          <w:t>1</w:t>
        </w:r>
        <w:r>
          <w:fldChar w:fldCharType="end"/>
        </w:r>
      </w:p>
    </w:sdtContent>
  </w:sdt>
  <w:p w14:paraId="067A40CC" w14:textId="77777777" w:rsidR="005F64EE" w:rsidRPr="00410020" w:rsidRDefault="00C855C2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5928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2E0AFE77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A10B" w14:textId="77777777" w:rsidR="00275BFA" w:rsidRDefault="00C855C2">
    <w:pPr>
      <w:pStyle w:val="Sidehoved"/>
    </w:pPr>
  </w:p>
  <w:p w14:paraId="5DA7E18F" w14:textId="77777777" w:rsidR="00275BFA" w:rsidRDefault="00C855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567414F3" w14:textId="77777777" w:rsidTr="005F64EE">
      <w:trPr>
        <w:trHeight w:val="1291"/>
      </w:trPr>
      <w:tc>
        <w:tcPr>
          <w:tcW w:w="4928" w:type="dxa"/>
        </w:tcPr>
        <w:p w14:paraId="2D9B0D2E" w14:textId="77777777" w:rsidR="00275BFA" w:rsidRDefault="00410020" w:rsidP="005F64EE">
          <w:r>
            <w:rPr>
              <w:noProof/>
            </w:rPr>
            <w:drawing>
              <wp:inline distT="0" distB="0" distL="0" distR="0" wp14:anchorId="5617D528" wp14:editId="6B593506">
                <wp:extent cx="720000" cy="742974"/>
                <wp:effectExtent l="0" t="0" r="4445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305560EC" w14:textId="77777777" w:rsidR="00275BFA" w:rsidRPr="001E7AF2" w:rsidRDefault="00A13D6D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Marts 2018</w:t>
          </w:r>
        </w:p>
      </w:tc>
    </w:tr>
  </w:tbl>
  <w:p w14:paraId="3E54989A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410020"/>
    <w:rsid w:val="004D1947"/>
    <w:rsid w:val="008F291B"/>
    <w:rsid w:val="00992999"/>
    <w:rsid w:val="00A13D6D"/>
    <w:rsid w:val="00BC4986"/>
    <w:rsid w:val="00C660D2"/>
    <w:rsid w:val="00C855C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ABDCF"/>
  <w15:docId w15:val="{B48FC925-2AE5-45E9-9E6D-EA8814C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3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3D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BDF81-86D8-43BB-A90F-1948CA165C71}"/>
</file>

<file path=customXml/itemProps2.xml><?xml version="1.0" encoding="utf-8"?>
<ds:datastoreItem xmlns:ds="http://schemas.openxmlformats.org/officeDocument/2006/customXml" ds:itemID="{8CAF13F2-1960-4723-BE47-4FA93801A7D2}"/>
</file>

<file path=customXml/itemProps3.xml><?xml version="1.0" encoding="utf-8"?>
<ds:datastoreItem xmlns:ds="http://schemas.openxmlformats.org/officeDocument/2006/customXml" ds:itemID="{E072B0AA-0A48-4230-A715-EAD5CCD5B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2022-11-09T14:26:00Z</dcterms:created>
  <dcterms:modified xsi:type="dcterms:W3CDTF">2022-11-09T14:26:00Z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